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31" w:rsidRPr="00A57831" w:rsidRDefault="00A57831" w:rsidP="00A57831">
      <w:pPr>
        <w:ind w:left="11907"/>
        <w:jc w:val="center"/>
      </w:pPr>
      <w:bookmarkStart w:id="0" w:name="_GoBack"/>
      <w:bookmarkEnd w:id="0"/>
      <w:r w:rsidRPr="00A57831">
        <w:t>Приложение № 9</w:t>
      </w:r>
    </w:p>
    <w:p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:rsidR="00704DEE" w:rsidRPr="00704DEE" w:rsidRDefault="00686879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520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:rsidR="00704DEE" w:rsidRPr="008B36D0" w:rsidRDefault="00FB2386" w:rsidP="003E33E0">
      <w:pPr>
        <w:ind w:left="4678"/>
        <w:rPr>
          <w:sz w:val="19"/>
          <w:szCs w:val="19"/>
        </w:rPr>
      </w:pPr>
      <w:r w:rsidRPr="008B36D0">
        <w:rPr>
          <w:sz w:val="19"/>
          <w:szCs w:val="19"/>
        </w:rPr>
        <w:t xml:space="preserve">В  </w:t>
      </w:r>
    </w:p>
    <w:p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:rsidR="00704DEE" w:rsidRPr="008B36D0" w:rsidRDefault="00704DEE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FB2386" w:rsidRPr="008B36D0" w:rsidRDefault="00FB2386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</w:p>
    <w:p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</w:p>
    <w:p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</w:p>
    <w:p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:rsidR="002F0A46" w:rsidRPr="00281433" w:rsidRDefault="002F0A46" w:rsidP="00836665">
      <w:pPr>
        <w:tabs>
          <w:tab w:val="right" w:pos="9412"/>
        </w:tabs>
        <w:rPr>
          <w:sz w:val="19"/>
          <w:szCs w:val="19"/>
        </w:rPr>
      </w:pPr>
      <w:r w:rsidRPr="00281433">
        <w:rPr>
          <w:sz w:val="19"/>
          <w:szCs w:val="19"/>
        </w:rPr>
        <w:tab/>
        <w:t>;</w:t>
      </w:r>
    </w:p>
    <w:p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 xml:space="preserve"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:rsidR="00561C65" w:rsidRPr="00091FC4" w:rsidRDefault="00561C65">
      <w:pPr>
        <w:rPr>
          <w:sz w:val="19"/>
          <w:szCs w:val="19"/>
        </w:rPr>
      </w:pPr>
    </w:p>
    <w:p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;</w:t>
      </w:r>
    </w:p>
    <w:p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 xml:space="preserve">4) дата и основание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  </w:t>
      </w:r>
    </w:p>
    <w:p w:rsidR="00561C65" w:rsidRPr="00091FC4" w:rsidRDefault="00561C65" w:rsidP="00091FC4">
      <w:pPr>
        <w:pBdr>
          <w:top w:val="single" w:sz="4" w:space="1" w:color="auto"/>
        </w:pBdr>
        <w:ind w:left="4410"/>
        <w:rPr>
          <w:sz w:val="2"/>
          <w:szCs w:val="2"/>
        </w:rPr>
      </w:pPr>
    </w:p>
    <w:p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 xml:space="preserve">Отрывная часть уведомления о приобретении гражданства (подданства) иностранного государства либо получении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:rsidR="00E55A4F" w:rsidRPr="008B36D0" w:rsidRDefault="00E55A4F" w:rsidP="00DB0301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имеющий(ая) паспорт гражданина Российской Федерации или иной документ, удостоверяющий гражданство Российской Федерации</w:t>
      </w:r>
    </w:p>
    <w:p w:rsidR="00E55A4F" w:rsidRPr="008B36D0" w:rsidRDefault="00E55A4F" w:rsidP="00FB2386">
      <w:pPr>
        <w:rPr>
          <w:sz w:val="19"/>
          <w:szCs w:val="19"/>
        </w:rPr>
      </w:pPr>
    </w:p>
    <w:p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:rsidR="00E55A4F" w:rsidRPr="008B36D0" w:rsidRDefault="00E55A4F" w:rsidP="005A63FA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</w:p>
    <w:p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:rsidR="00E55A4F" w:rsidRPr="008B36D0" w:rsidRDefault="00E55A4F" w:rsidP="00FB2386">
      <w:pPr>
        <w:rPr>
          <w:sz w:val="19"/>
          <w:szCs w:val="19"/>
        </w:rPr>
      </w:pPr>
    </w:p>
    <w:p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AE43A1" w:rsidRDefault="00AE43A1" w:rsidP="00FB2386">
      <w:pPr>
        <w:rPr>
          <w:sz w:val="19"/>
          <w:szCs w:val="19"/>
        </w:rPr>
      </w:pPr>
    </w:p>
    <w:p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</w:t>
      </w:r>
      <w:r>
        <w:rPr>
          <w:sz w:val="19"/>
          <w:szCs w:val="19"/>
        </w:rPr>
        <w:br/>
      </w:r>
      <w:r w:rsidRPr="003E33E0">
        <w:rPr>
          <w:sz w:val="19"/>
          <w:szCs w:val="19"/>
        </w:rPr>
        <w:t>территории иностранного государства (нужное подчеркнуть).</w:t>
      </w:r>
    </w:p>
    <w:p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:rsidR="00E55A4F" w:rsidRPr="003E33E0" w:rsidRDefault="00E55A4F" w:rsidP="003E33E0">
      <w:pPr>
        <w:rPr>
          <w:sz w:val="19"/>
          <w:szCs w:val="19"/>
        </w:rPr>
      </w:pPr>
    </w:p>
    <w:p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:rsidR="003E33E0" w:rsidRPr="003E33E0" w:rsidRDefault="003E33E0" w:rsidP="003E33E0">
      <w:pPr>
        <w:rPr>
          <w:sz w:val="19"/>
          <w:szCs w:val="19"/>
        </w:rPr>
      </w:pPr>
    </w:p>
    <w:p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:rsidTr="005A63F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:rsidTr="005A63FA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:rsidR="00AD1148" w:rsidRPr="00AD12A5" w:rsidRDefault="00AD1148" w:rsidP="003E33E0">
      <w:pPr>
        <w:rPr>
          <w:sz w:val="12"/>
          <w:szCs w:val="12"/>
        </w:rPr>
      </w:pPr>
    </w:p>
    <w:p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:rsidR="00AD1148" w:rsidRDefault="00686879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EF84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Pr="00D1286F">
        <w:rPr>
          <w:sz w:val="19"/>
          <w:szCs w:val="19"/>
        </w:rPr>
        <w:t xml:space="preserve">К уведомлению прилагаю копии документов, указанных в пунктах 2 и 3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:rsidTr="006B343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:rsidTr="00F25AD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:rsidTr="00F25AD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  <w:r>
        <w:rPr>
          <w:sz w:val="18"/>
          <w:szCs w:val="18"/>
        </w:rPr>
        <w:tab/>
        <w:t>.</w:t>
      </w:r>
    </w:p>
    <w:p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:rsidTr="00D617D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:rsidTr="005970A9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:rsidTr="00794CC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:rsidTr="00794CC5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C0" w:rsidRDefault="00347EC0">
      <w:r>
        <w:separator/>
      </w:r>
    </w:p>
  </w:endnote>
  <w:endnote w:type="continuationSeparator" w:id="0">
    <w:p w:rsidR="00347EC0" w:rsidRDefault="0034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C0" w:rsidRDefault="00347EC0">
      <w:r>
        <w:separator/>
      </w:r>
    </w:p>
  </w:footnote>
  <w:footnote w:type="continuationSeparator" w:id="0">
    <w:p w:rsidR="00347EC0" w:rsidRDefault="0034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91FC4"/>
    <w:rsid w:val="000B1911"/>
    <w:rsid w:val="001360C2"/>
    <w:rsid w:val="00140B6F"/>
    <w:rsid w:val="00281433"/>
    <w:rsid w:val="002F0A46"/>
    <w:rsid w:val="00347EC0"/>
    <w:rsid w:val="00355215"/>
    <w:rsid w:val="003D00DA"/>
    <w:rsid w:val="003E33E0"/>
    <w:rsid w:val="00492AD2"/>
    <w:rsid w:val="005204A8"/>
    <w:rsid w:val="00561C65"/>
    <w:rsid w:val="005970A9"/>
    <w:rsid w:val="005A63FA"/>
    <w:rsid w:val="00686879"/>
    <w:rsid w:val="006B3437"/>
    <w:rsid w:val="00704DEE"/>
    <w:rsid w:val="007272F0"/>
    <w:rsid w:val="00794CC5"/>
    <w:rsid w:val="0081786E"/>
    <w:rsid w:val="00836665"/>
    <w:rsid w:val="0083686E"/>
    <w:rsid w:val="008B36D0"/>
    <w:rsid w:val="008D342C"/>
    <w:rsid w:val="008E1B00"/>
    <w:rsid w:val="00975689"/>
    <w:rsid w:val="00A0218B"/>
    <w:rsid w:val="00A05DD1"/>
    <w:rsid w:val="00A57831"/>
    <w:rsid w:val="00A60F7D"/>
    <w:rsid w:val="00A746FA"/>
    <w:rsid w:val="00AD1148"/>
    <w:rsid w:val="00AD12A5"/>
    <w:rsid w:val="00AE43A1"/>
    <w:rsid w:val="00B053DA"/>
    <w:rsid w:val="00B66943"/>
    <w:rsid w:val="00BE6068"/>
    <w:rsid w:val="00C65F97"/>
    <w:rsid w:val="00D1286F"/>
    <w:rsid w:val="00D617D6"/>
    <w:rsid w:val="00DB0301"/>
    <w:rsid w:val="00E1651A"/>
    <w:rsid w:val="00E41EF8"/>
    <w:rsid w:val="00E54E5B"/>
    <w:rsid w:val="00E55A4F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49F9AF-D346-400F-80E9-DD01F2D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0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3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internet17</cp:lastModifiedBy>
  <cp:revision>2</cp:revision>
  <cp:lastPrinted>2023-12-05T14:51:00Z</cp:lastPrinted>
  <dcterms:created xsi:type="dcterms:W3CDTF">2023-12-07T10:27:00Z</dcterms:created>
  <dcterms:modified xsi:type="dcterms:W3CDTF">2023-12-07T10:27:00Z</dcterms:modified>
</cp:coreProperties>
</file>